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9A" w:rsidRDefault="00C4799A" w:rsidP="00C479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Data Sufficiency</w:t>
      </w:r>
    </w:p>
    <w:p w:rsidR="00C4799A" w:rsidRDefault="00C4799A" w:rsidP="00C479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Directions (Q1-Q4):</w:t>
      </w: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For each of the questions given below, two statements I &amp; II have been given. </w:t>
      </w:r>
      <w:proofErr w:type="spellStart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Analyse</w:t>
      </w:r>
      <w:proofErr w:type="spellEnd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and answer whether the data provided in the two statements are sufficient to answer the question or not. Read the statements and choose from the options given below: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A. If the data alone in statement I is sufficient to answer the question, while the data alone in statement II is not sufficient to answer the question 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B. If the data alone in statement II is sufficient to answer the question, while the data alone in statement I is not sufficient to answer the question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C. Data in either statement I or statement II is sufficient to answer the question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D. If data in the two statements together is also not sufficient to answer the question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E. If data in both statements is necessary to answer the question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gramStart"/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Q 1.</w:t>
      </w:r>
      <w:proofErr w:type="gramEnd"/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</w:t>
      </w: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How many children are there between </w:t>
      </w:r>
      <w:proofErr w:type="spellStart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Priya</w:t>
      </w:r>
      <w:proofErr w:type="spellEnd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and </w:t>
      </w:r>
      <w:proofErr w:type="spellStart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Rashmi</w:t>
      </w:r>
      <w:proofErr w:type="spellEnd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in a row of children?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Statement I:</w:t>
      </w: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proofErr w:type="spellStart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Priya</w:t>
      </w:r>
      <w:proofErr w:type="spellEnd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is fifteenth from the left in the row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Statement II:</w:t>
      </w: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proofErr w:type="spellStart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Rashmi</w:t>
      </w:r>
      <w:proofErr w:type="spellEnd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is exactly in the middle and there are ten children towards his right</w:t>
      </w:r>
    </w:p>
    <w:p w:rsidR="005D4E2B" w:rsidRPr="005D4E2B" w:rsidRDefault="005D4E2B" w:rsidP="00C479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A</w:t>
      </w:r>
    </w:p>
    <w:p w:rsidR="005D4E2B" w:rsidRPr="005D4E2B" w:rsidRDefault="005D4E2B" w:rsidP="00C479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D</w:t>
      </w:r>
    </w:p>
    <w:p w:rsidR="005D4E2B" w:rsidRPr="005D4E2B" w:rsidRDefault="005D4E2B" w:rsidP="00C479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E</w:t>
      </w:r>
    </w:p>
    <w:p w:rsidR="005D4E2B" w:rsidRPr="005D4E2B" w:rsidRDefault="005D4E2B" w:rsidP="00C479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C</w:t>
      </w:r>
    </w:p>
    <w:p w:rsidR="005D4E2B" w:rsidRPr="005D4E2B" w:rsidRDefault="005D4E2B" w:rsidP="00C4799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B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gramStart"/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Q 2.</w:t>
      </w:r>
      <w:proofErr w:type="gramEnd"/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</w:t>
      </w: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How is </w:t>
      </w:r>
      <w:proofErr w:type="gramStart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A</w:t>
      </w:r>
      <w:proofErr w:type="gramEnd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related to B?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Statement I: </w:t>
      </w: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Q’s sister A is married to B’s father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Statement II:</w:t>
      </w: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 B and X are children of P who is wife of A</w:t>
      </w:r>
    </w:p>
    <w:p w:rsidR="005D4E2B" w:rsidRPr="005D4E2B" w:rsidRDefault="005D4E2B" w:rsidP="00C4799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D</w:t>
      </w:r>
    </w:p>
    <w:p w:rsidR="005D4E2B" w:rsidRPr="005D4E2B" w:rsidRDefault="005D4E2B" w:rsidP="00C4799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E</w:t>
      </w:r>
    </w:p>
    <w:p w:rsidR="005D4E2B" w:rsidRPr="005D4E2B" w:rsidRDefault="005D4E2B" w:rsidP="00C4799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A</w:t>
      </w:r>
    </w:p>
    <w:p w:rsidR="005D4E2B" w:rsidRPr="005D4E2B" w:rsidRDefault="005D4E2B" w:rsidP="00C4799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C</w:t>
      </w:r>
    </w:p>
    <w:p w:rsidR="005D4E2B" w:rsidRPr="005D4E2B" w:rsidRDefault="005D4E2B" w:rsidP="00C4799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B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gramStart"/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Q 3.</w:t>
      </w:r>
      <w:proofErr w:type="gramEnd"/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</w:t>
      </w: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When will Mohan celebrate his birthday this year?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Statement I: Mohan’s birthday is between March 13 and 15, March 13 is Wednesday.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Statement II: It is not on Friday.</w:t>
      </w:r>
    </w:p>
    <w:p w:rsidR="005D4E2B" w:rsidRPr="005D4E2B" w:rsidRDefault="005D4E2B" w:rsidP="00C4799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A</w:t>
      </w:r>
    </w:p>
    <w:p w:rsidR="005D4E2B" w:rsidRPr="005D4E2B" w:rsidRDefault="005D4E2B" w:rsidP="00C4799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B</w:t>
      </w:r>
    </w:p>
    <w:p w:rsidR="005D4E2B" w:rsidRPr="005D4E2B" w:rsidRDefault="005D4E2B" w:rsidP="00C4799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C</w:t>
      </w:r>
    </w:p>
    <w:p w:rsidR="005D4E2B" w:rsidRPr="005D4E2B" w:rsidRDefault="005D4E2B" w:rsidP="00C4799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D</w:t>
      </w:r>
    </w:p>
    <w:p w:rsidR="005D4E2B" w:rsidRPr="005D4E2B" w:rsidRDefault="005D4E2B" w:rsidP="00C4799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E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gramStart"/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Q 4.</w:t>
      </w:r>
      <w:proofErr w:type="gramEnd"/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</w:t>
      </w: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What is the code for ‘clouds’ in the code language?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Statement I: </w:t>
      </w: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In the code language, ‘</w:t>
      </w:r>
      <w:proofErr w:type="gramStart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clouds is</w:t>
      </w:r>
      <w:proofErr w:type="gramEnd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blue’ is written as ‘se </w:t>
      </w:r>
      <w:proofErr w:type="spellStart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ra</w:t>
      </w:r>
      <w:proofErr w:type="spellEnd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fa</w:t>
      </w:r>
      <w:proofErr w:type="spellEnd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’.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Statement II: </w:t>
      </w: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In the same code language, ‘make it blue’ is written as ‘se </w:t>
      </w:r>
      <w:proofErr w:type="spellStart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ga</w:t>
      </w:r>
      <w:proofErr w:type="spellEnd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zo</w:t>
      </w:r>
      <w:proofErr w:type="spellEnd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’.</w:t>
      </w:r>
    </w:p>
    <w:p w:rsidR="005D4E2B" w:rsidRPr="005D4E2B" w:rsidRDefault="005D4E2B" w:rsidP="00C4799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A</w:t>
      </w:r>
    </w:p>
    <w:p w:rsidR="005D4E2B" w:rsidRPr="005D4E2B" w:rsidRDefault="005D4E2B" w:rsidP="00C4799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C</w:t>
      </w:r>
    </w:p>
    <w:p w:rsidR="005D4E2B" w:rsidRPr="005D4E2B" w:rsidRDefault="005D4E2B" w:rsidP="00C4799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E</w:t>
      </w:r>
    </w:p>
    <w:p w:rsidR="005D4E2B" w:rsidRPr="005D4E2B" w:rsidRDefault="005D4E2B" w:rsidP="00C4799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D</w:t>
      </w:r>
    </w:p>
    <w:p w:rsidR="005D4E2B" w:rsidRPr="005D4E2B" w:rsidRDefault="005D4E2B" w:rsidP="00C4799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B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Directions (Q1-Q4):</w:t>
      </w: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For each of the questions given below, two statements I &amp; II have been given. </w:t>
      </w:r>
      <w:proofErr w:type="spellStart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Analyse</w:t>
      </w:r>
      <w:proofErr w:type="spellEnd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and answer whether the data provided in the two statements are sufficient to answer the question or not. Read the statements and choose from the options given below: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A. If the data alone in statement I is sufficient to answer the question, while the data alone in statement II is not sufficient to answer the question 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B. If the data alone in statement II is sufficient to answer the question, while the data alone in statement I is not sufficient to answer the question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C. Data in either statement I or statement II is sufficient to answer the question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D. If data in the two statements together is also not sufficient to answer the question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E. If data in both statements together is necessary to answer the question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gramStart"/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Q 1.</w:t>
      </w:r>
      <w:proofErr w:type="gramEnd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In which year was </w:t>
      </w:r>
      <w:proofErr w:type="spellStart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Rahul</w:t>
      </w:r>
      <w:proofErr w:type="spellEnd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born?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Statement I:</w:t>
      </w: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proofErr w:type="spellStart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Rahul</w:t>
      </w:r>
      <w:proofErr w:type="spellEnd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at present is 25 years younger to his mother.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Statement II: </w:t>
      </w:r>
      <w:proofErr w:type="spellStart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Rahul’s</w:t>
      </w:r>
      <w:proofErr w:type="spellEnd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brother, who was born in 1964, is 35 years younger to his mother.</w:t>
      </w:r>
    </w:p>
    <w:p w:rsidR="005D4E2B" w:rsidRPr="005D4E2B" w:rsidRDefault="005D4E2B" w:rsidP="00C4799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A</w:t>
      </w:r>
    </w:p>
    <w:p w:rsidR="005D4E2B" w:rsidRPr="005D4E2B" w:rsidRDefault="005D4E2B" w:rsidP="00C4799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B</w:t>
      </w:r>
    </w:p>
    <w:p w:rsidR="005D4E2B" w:rsidRPr="005D4E2B" w:rsidRDefault="005D4E2B" w:rsidP="00C4799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>D</w:t>
      </w:r>
    </w:p>
    <w:p w:rsidR="005D4E2B" w:rsidRPr="005D4E2B" w:rsidRDefault="005D4E2B" w:rsidP="00C4799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C</w:t>
      </w:r>
    </w:p>
    <w:p w:rsidR="005D4E2B" w:rsidRPr="005D4E2B" w:rsidRDefault="005D4E2B" w:rsidP="00C4799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E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gramStart"/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Q 2.</w:t>
      </w:r>
      <w:proofErr w:type="gramEnd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 If the current year is 2020, </w:t>
      </w:r>
      <w:proofErr w:type="gramStart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In</w:t>
      </w:r>
      <w:proofErr w:type="gramEnd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which year was </w:t>
      </w:r>
      <w:proofErr w:type="spellStart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Gopal</w:t>
      </w:r>
      <w:proofErr w:type="spellEnd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born?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Statement I:</w:t>
      </w: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proofErr w:type="spellStart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Gopal</w:t>
      </w:r>
      <w:proofErr w:type="spellEnd"/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is 6 years older than Dev.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Statement II:</w:t>
      </w: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 Dev was born in 1982.</w:t>
      </w:r>
    </w:p>
    <w:p w:rsidR="005D4E2B" w:rsidRPr="005D4E2B" w:rsidRDefault="005D4E2B" w:rsidP="00C4799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B</w:t>
      </w:r>
    </w:p>
    <w:p w:rsidR="005D4E2B" w:rsidRPr="005D4E2B" w:rsidRDefault="005D4E2B" w:rsidP="00C4799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A</w:t>
      </w:r>
    </w:p>
    <w:p w:rsidR="005D4E2B" w:rsidRPr="005D4E2B" w:rsidRDefault="005D4E2B" w:rsidP="00C4799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D</w:t>
      </w:r>
    </w:p>
    <w:p w:rsidR="005D4E2B" w:rsidRPr="005D4E2B" w:rsidRDefault="005D4E2B" w:rsidP="00C4799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E</w:t>
      </w:r>
    </w:p>
    <w:p w:rsidR="005D4E2B" w:rsidRPr="005D4E2B" w:rsidRDefault="005D4E2B" w:rsidP="00C4799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C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gramStart"/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Q 3.</w:t>
      </w:r>
      <w:proofErr w:type="gramEnd"/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</w:t>
      </w: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How much money was invested by Ajay?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Statement I: </w:t>
      </w: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Total amount received by Bharat after 3 years is Rs.4800 at compound interest.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Statement II: </w:t>
      </w: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Bharat and Ajay invested their amount at the rate of 10% per annum.</w:t>
      </w:r>
    </w:p>
    <w:p w:rsidR="005D4E2B" w:rsidRPr="005D4E2B" w:rsidRDefault="005D4E2B" w:rsidP="00C4799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A</w:t>
      </w:r>
    </w:p>
    <w:p w:rsidR="005D4E2B" w:rsidRPr="005D4E2B" w:rsidRDefault="005D4E2B" w:rsidP="00C4799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E</w:t>
      </w:r>
    </w:p>
    <w:p w:rsidR="005D4E2B" w:rsidRPr="005D4E2B" w:rsidRDefault="005D4E2B" w:rsidP="00C4799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B</w:t>
      </w:r>
    </w:p>
    <w:p w:rsidR="005D4E2B" w:rsidRPr="005D4E2B" w:rsidRDefault="005D4E2B" w:rsidP="00C4799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C</w:t>
      </w:r>
    </w:p>
    <w:p w:rsidR="005D4E2B" w:rsidRPr="005D4E2B" w:rsidRDefault="005D4E2B" w:rsidP="00C4799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D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gramStart"/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Q 4.</w:t>
      </w:r>
      <w:proofErr w:type="gramEnd"/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</w:t>
      </w: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Number of females from village C in all the years together is what percent of the total number of employees from village C in all the years together?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Statement I: </w:t>
      </w: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Total number of employees from village C in 2017 is 280 and the ratio of the number of females to males from C in 2017 is 4: 3.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Statement II:</w:t>
      </w: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 60% of the total number of employees from village C in 2014 to 2017 is males.</w:t>
      </w:r>
    </w:p>
    <w:p w:rsidR="005D4E2B" w:rsidRPr="005D4E2B" w:rsidRDefault="005D4E2B" w:rsidP="00C4799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A</w:t>
      </w:r>
    </w:p>
    <w:p w:rsidR="005D4E2B" w:rsidRPr="005D4E2B" w:rsidRDefault="005D4E2B" w:rsidP="00C4799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B</w:t>
      </w:r>
    </w:p>
    <w:p w:rsidR="005D4E2B" w:rsidRPr="005D4E2B" w:rsidRDefault="005D4E2B" w:rsidP="00C4799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C</w:t>
      </w:r>
    </w:p>
    <w:p w:rsidR="005D4E2B" w:rsidRPr="005D4E2B" w:rsidRDefault="005D4E2B" w:rsidP="00C4799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E</w:t>
      </w:r>
    </w:p>
    <w:p w:rsidR="005D4E2B" w:rsidRPr="005D4E2B" w:rsidRDefault="005D4E2B" w:rsidP="00C4799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333333"/>
          <w:sz w:val="20"/>
          <w:szCs w:val="20"/>
        </w:rPr>
        <w:t>D</w:t>
      </w:r>
    </w:p>
    <w:p w:rsidR="00C4799A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each of the questions below consists of a question and two statements numbered I and II given below it. You have to decide whether the data provided in the statements are sufficient to answer the question. 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000000"/>
          <w:sz w:val="20"/>
          <w:szCs w:val="20"/>
        </w:rPr>
        <w:t>(A) If the data in statement I alone are sufficient to answer the question, while the data in statement II alone are not sufficient to answer the question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000000"/>
          <w:sz w:val="20"/>
          <w:szCs w:val="20"/>
        </w:rPr>
        <w:t>(B) If the data in statement II alone are sufficient to answer the question, while the data in statement I alone are not sufficient to answer the question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000000"/>
          <w:sz w:val="20"/>
          <w:szCs w:val="20"/>
        </w:rPr>
        <w:t>(C) If the data either in statement I alone or in statement II alone are sufficient to answer the question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000000"/>
          <w:sz w:val="20"/>
          <w:szCs w:val="20"/>
        </w:rPr>
        <w:t>(D) If the data given in both statements I and II together are not sufficient to answer the question and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color w:val="000000"/>
          <w:sz w:val="20"/>
          <w:szCs w:val="20"/>
        </w:rPr>
        <w:t>(E) If the data in both statements I and II together are necessary to answer the question.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3"/>
        <w:gridCol w:w="9047"/>
      </w:tblGrid>
      <w:tr w:rsidR="005D4E2B" w:rsidRPr="005D4E2B" w:rsidTr="005D4E2B">
        <w:trPr>
          <w:tblCellSpacing w:w="0" w:type="dxa"/>
        </w:trPr>
        <w:tc>
          <w:tcPr>
            <w:tcW w:w="313" w:type="dxa"/>
            <w:vMerge w:val="restart"/>
            <w:hideMark/>
          </w:tcPr>
          <w:p w:rsidR="005D4E2B" w:rsidRPr="005D4E2B" w:rsidRDefault="005D4E2B" w:rsidP="00C4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>1. </w:t>
            </w:r>
          </w:p>
        </w:tc>
        <w:tc>
          <w:tcPr>
            <w:tcW w:w="0" w:type="auto"/>
            <w:hideMark/>
          </w:tcPr>
          <w:p w:rsidR="005D4E2B" w:rsidRPr="005D4E2B" w:rsidRDefault="005D4E2B" w:rsidP="00C4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Question: </w:t>
            </w:r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which year was </w:t>
            </w:r>
            <w:proofErr w:type="spellStart"/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>Rahul</w:t>
            </w:r>
            <w:proofErr w:type="spellEnd"/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>born ?</w:t>
            </w:r>
            <w:proofErr w:type="gramEnd"/>
          </w:p>
          <w:p w:rsidR="005D4E2B" w:rsidRPr="005D4E2B" w:rsidRDefault="005D4E2B" w:rsidP="00C4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Statements:</w:t>
            </w:r>
            <w:r w:rsidR="00C479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>Rahul</w:t>
            </w:r>
            <w:proofErr w:type="spellEnd"/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 present is 25 years younger to his mother.</w:t>
            </w:r>
          </w:p>
          <w:p w:rsidR="005D4E2B" w:rsidRPr="005D4E2B" w:rsidRDefault="005D4E2B" w:rsidP="00C4799A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>Rahul's</w:t>
            </w:r>
            <w:proofErr w:type="spellEnd"/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brother, who was born in 1964, is 35 years younger to his mother.</w:t>
            </w:r>
          </w:p>
        </w:tc>
      </w:tr>
      <w:tr w:rsidR="005D4E2B" w:rsidRPr="005D4E2B" w:rsidTr="005D4E2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D4E2B" w:rsidRPr="005D4E2B" w:rsidRDefault="005D4E2B" w:rsidP="00C4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4799A" w:rsidRPr="005D4E2B" w:rsidRDefault="00C4799A" w:rsidP="00C4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Pr="00C4799A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A.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>I alone is sufficient while II alone is not sufficient</w:t>
            </w:r>
          </w:p>
          <w:p w:rsidR="00C4799A" w:rsidRPr="005D4E2B" w:rsidRDefault="00C4799A" w:rsidP="00C4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Pr="00C4799A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B.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>II alone is sufficient while I alone is not sufficient</w:t>
            </w:r>
          </w:p>
          <w:p w:rsidR="00C4799A" w:rsidRPr="005D4E2B" w:rsidRDefault="00C4799A" w:rsidP="00C4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Pr="00C4799A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C.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>Either I or II is sufficient</w:t>
            </w:r>
          </w:p>
          <w:p w:rsidR="00C4799A" w:rsidRPr="005D4E2B" w:rsidRDefault="00C4799A" w:rsidP="00C4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Pr="00C4799A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D.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>Neither I nor II is sufficient</w:t>
            </w:r>
          </w:p>
          <w:p w:rsidR="00C4799A" w:rsidRPr="005D4E2B" w:rsidRDefault="00C4799A" w:rsidP="00C4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Pr="00C4799A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E.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>Both I and II are sufficient</w:t>
            </w:r>
          </w:p>
          <w:p w:rsidR="005D4E2B" w:rsidRPr="005D4E2B" w:rsidRDefault="005D4E2B" w:rsidP="00C4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D4E2B" w:rsidRPr="005D4E2B" w:rsidRDefault="005D4E2B" w:rsidP="00C479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910"/>
      </w:tblGrid>
      <w:tr w:rsidR="005D4E2B" w:rsidRPr="005D4E2B" w:rsidTr="005D4E2B">
        <w:trPr>
          <w:tblCellSpacing w:w="0" w:type="dxa"/>
        </w:trPr>
        <w:tc>
          <w:tcPr>
            <w:tcW w:w="450" w:type="dxa"/>
            <w:vMerge w:val="restart"/>
            <w:hideMark/>
          </w:tcPr>
          <w:p w:rsidR="005D4E2B" w:rsidRPr="005D4E2B" w:rsidRDefault="005D4E2B" w:rsidP="00C4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>2. </w:t>
            </w:r>
          </w:p>
        </w:tc>
        <w:tc>
          <w:tcPr>
            <w:tcW w:w="8910" w:type="dxa"/>
            <w:hideMark/>
          </w:tcPr>
          <w:p w:rsidR="005D4E2B" w:rsidRPr="005D4E2B" w:rsidRDefault="005D4E2B" w:rsidP="00C4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Question: </w:t>
            </w:r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What will be the total weight of 10 poles, each of the same </w:t>
            </w:r>
            <w:proofErr w:type="gramStart"/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>weight ?</w:t>
            </w:r>
            <w:proofErr w:type="gramEnd"/>
          </w:p>
          <w:p w:rsidR="005D4E2B" w:rsidRPr="005D4E2B" w:rsidRDefault="005D4E2B" w:rsidP="00C4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Statements:</w:t>
            </w:r>
          </w:p>
          <w:p w:rsidR="005D4E2B" w:rsidRPr="005D4E2B" w:rsidRDefault="005D4E2B" w:rsidP="00C4799A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>One-fourth of the weight of each pole is 5 kg.</w:t>
            </w:r>
          </w:p>
          <w:p w:rsidR="005D4E2B" w:rsidRPr="005D4E2B" w:rsidRDefault="005D4E2B" w:rsidP="00C4799A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>The total weight of three poles is 20 kilograms more than the total weight of two poles.</w:t>
            </w:r>
          </w:p>
        </w:tc>
      </w:tr>
      <w:tr w:rsidR="005D4E2B" w:rsidRPr="005D4E2B" w:rsidTr="005D4E2B">
        <w:trPr>
          <w:tblCellSpacing w:w="0" w:type="dxa"/>
        </w:trPr>
        <w:tc>
          <w:tcPr>
            <w:tcW w:w="450" w:type="dxa"/>
            <w:vMerge/>
            <w:vAlign w:val="center"/>
            <w:hideMark/>
          </w:tcPr>
          <w:p w:rsidR="005D4E2B" w:rsidRPr="005D4E2B" w:rsidRDefault="005D4E2B" w:rsidP="00C4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0" w:type="dxa"/>
            <w:hideMark/>
          </w:tcPr>
          <w:p w:rsidR="00C4799A" w:rsidRPr="005D4E2B" w:rsidRDefault="00C4799A" w:rsidP="00C4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Pr="00C4799A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A.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>I alone is sufficient while II alone is not sufficient</w:t>
            </w:r>
          </w:p>
          <w:p w:rsidR="00C4799A" w:rsidRPr="005D4E2B" w:rsidRDefault="00C4799A" w:rsidP="00C4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Pr="00C4799A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B.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>II alone is sufficient while I alone is not sufficient</w:t>
            </w:r>
          </w:p>
          <w:p w:rsidR="00C4799A" w:rsidRPr="005D4E2B" w:rsidRDefault="00C4799A" w:rsidP="00C4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Pr="00C4799A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C.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>Either I or II is sufficient</w:t>
            </w:r>
          </w:p>
          <w:p w:rsidR="00C4799A" w:rsidRPr="005D4E2B" w:rsidRDefault="00C4799A" w:rsidP="00C4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Pr="00C4799A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D.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>Neither I nor II is sufficient</w:t>
            </w:r>
          </w:p>
          <w:p w:rsidR="00C4799A" w:rsidRPr="005D4E2B" w:rsidRDefault="00C4799A" w:rsidP="00C4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Pr="00C4799A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0"/>
                  <w:szCs w:val="20"/>
                </w:rPr>
                <w:t>E.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4E2B">
              <w:rPr>
                <w:rFonts w:ascii="Times New Roman" w:eastAsia="Times New Roman" w:hAnsi="Times New Roman" w:cs="Times New Roman"/>
                <w:sz w:val="20"/>
                <w:szCs w:val="20"/>
              </w:rPr>
              <w:t>Both I and II are sufficient</w:t>
            </w:r>
          </w:p>
          <w:p w:rsidR="005D4E2B" w:rsidRPr="005D4E2B" w:rsidRDefault="005D4E2B" w:rsidP="00C47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D4E2B" w:rsidRPr="00C4799A" w:rsidRDefault="005D4E2B" w:rsidP="00C47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4799A">
        <w:rPr>
          <w:rFonts w:ascii="Times New Roman" w:eastAsia="Times New Roman" w:hAnsi="Times New Roman" w:cs="Times New Roman"/>
          <w:color w:val="333333"/>
          <w:sz w:val="20"/>
          <w:szCs w:val="20"/>
        </w:rPr>
        <w:br w:type="page"/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lastRenderedPageBreak/>
        <w:t>Answer: (3) E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Answer: (4) C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Answer: 5 (E) 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Answer: (4) D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Answer: (5) E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Answer: (4) E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Answer: (5) D</w:t>
      </w:r>
    </w:p>
    <w:p w:rsidR="005D4E2B" w:rsidRPr="00C4799A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5D4E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Answer: (4) E</w:t>
      </w:r>
    </w:p>
    <w:p w:rsidR="005D4E2B" w:rsidRPr="00C4799A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C479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Answer 1 e</w:t>
      </w:r>
    </w:p>
    <w:p w:rsidR="005D4E2B" w:rsidRPr="005D4E2B" w:rsidRDefault="005D4E2B" w:rsidP="00C479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4799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Answer 2 c</w:t>
      </w:r>
    </w:p>
    <w:p w:rsidR="00F5272C" w:rsidRPr="00C4799A" w:rsidRDefault="00F5272C" w:rsidP="00C479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5272C" w:rsidRPr="00C4799A" w:rsidSect="00C4799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842"/>
    <w:multiLevelType w:val="multilevel"/>
    <w:tmpl w:val="5F66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1424EE"/>
    <w:multiLevelType w:val="multilevel"/>
    <w:tmpl w:val="0E7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16D74"/>
    <w:multiLevelType w:val="multilevel"/>
    <w:tmpl w:val="B754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07755"/>
    <w:multiLevelType w:val="multilevel"/>
    <w:tmpl w:val="736A2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732354"/>
    <w:multiLevelType w:val="multilevel"/>
    <w:tmpl w:val="0B201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822E56"/>
    <w:multiLevelType w:val="multilevel"/>
    <w:tmpl w:val="C5247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AE4C91"/>
    <w:multiLevelType w:val="multilevel"/>
    <w:tmpl w:val="42AE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0F74BB"/>
    <w:multiLevelType w:val="multilevel"/>
    <w:tmpl w:val="FB768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8B6F10"/>
    <w:multiLevelType w:val="multilevel"/>
    <w:tmpl w:val="2634D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FF49AB"/>
    <w:multiLevelType w:val="multilevel"/>
    <w:tmpl w:val="DAFEE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B77722"/>
    <w:multiLevelType w:val="multilevel"/>
    <w:tmpl w:val="4A72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551ED5"/>
    <w:multiLevelType w:val="multilevel"/>
    <w:tmpl w:val="EBC80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6F2A3B"/>
    <w:multiLevelType w:val="multilevel"/>
    <w:tmpl w:val="A3486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541F3C"/>
    <w:multiLevelType w:val="multilevel"/>
    <w:tmpl w:val="D09C84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54475D40"/>
    <w:multiLevelType w:val="multilevel"/>
    <w:tmpl w:val="54E6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C1581A"/>
    <w:multiLevelType w:val="multilevel"/>
    <w:tmpl w:val="3F82E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E085B"/>
    <w:multiLevelType w:val="multilevel"/>
    <w:tmpl w:val="9C32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021B4A"/>
    <w:multiLevelType w:val="multilevel"/>
    <w:tmpl w:val="4700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F93584"/>
    <w:multiLevelType w:val="multilevel"/>
    <w:tmpl w:val="6838BD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17"/>
  </w:num>
  <w:num w:numId="9">
    <w:abstractNumId w:val="8"/>
  </w:num>
  <w:num w:numId="10">
    <w:abstractNumId w:val="12"/>
  </w:num>
  <w:num w:numId="11">
    <w:abstractNumId w:val="2"/>
  </w:num>
  <w:num w:numId="12">
    <w:abstractNumId w:val="5"/>
  </w:num>
  <w:num w:numId="13">
    <w:abstractNumId w:val="15"/>
  </w:num>
  <w:num w:numId="14">
    <w:abstractNumId w:val="6"/>
  </w:num>
  <w:num w:numId="15">
    <w:abstractNumId w:val="1"/>
  </w:num>
  <w:num w:numId="16">
    <w:abstractNumId w:val="3"/>
  </w:num>
  <w:num w:numId="17">
    <w:abstractNumId w:val="0"/>
  </w:num>
  <w:num w:numId="18">
    <w:abstractNumId w:val="1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D4E2B"/>
    <w:rsid w:val="005D4E2B"/>
    <w:rsid w:val="00C4799A"/>
    <w:rsid w:val="00F52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72C"/>
  </w:style>
  <w:style w:type="paragraph" w:styleId="Heading2">
    <w:name w:val="heading 2"/>
    <w:basedOn w:val="Normal"/>
    <w:link w:val="Heading2Char"/>
    <w:uiPriority w:val="9"/>
    <w:qFormat/>
    <w:rsid w:val="005D4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D4E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4E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D4E2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D4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4E2B"/>
    <w:rPr>
      <w:color w:val="0000FF"/>
      <w:u w:val="single"/>
    </w:rPr>
  </w:style>
  <w:style w:type="character" w:customStyle="1" w:styleId="hide-1">
    <w:name w:val="hide-1"/>
    <w:basedOn w:val="DefaultParagraphFont"/>
    <w:rsid w:val="005D4E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5251">
          <w:marLeft w:val="0"/>
          <w:marRight w:val="0"/>
          <w:marTop w:val="0"/>
          <w:marBottom w:val="125"/>
          <w:divBdr>
            <w:top w:val="single" w:sz="4" w:space="0" w:color="F2F2F2"/>
            <w:left w:val="single" w:sz="24" w:space="0" w:color="DDF8C2"/>
            <w:bottom w:val="single" w:sz="4" w:space="0" w:color="F2F2F2"/>
            <w:right w:val="single" w:sz="4" w:space="0" w:color="F2F2F2"/>
          </w:divBdr>
          <w:divsChild>
            <w:div w:id="8386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780">
          <w:marLeft w:val="0"/>
          <w:marRight w:val="0"/>
          <w:marTop w:val="0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4501">
          <w:marLeft w:val="0"/>
          <w:marRight w:val="0"/>
          <w:marTop w:val="0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void%200;" TargetMode="External"/><Relationship Id="rId13" Type="http://schemas.openxmlformats.org/officeDocument/2006/relationships/hyperlink" Target="javascript:%20void%200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%20void%200;" TargetMode="External"/><Relationship Id="rId12" Type="http://schemas.openxmlformats.org/officeDocument/2006/relationships/hyperlink" Target="javascript:%20void%200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%20void%200;" TargetMode="External"/><Relationship Id="rId11" Type="http://schemas.openxmlformats.org/officeDocument/2006/relationships/hyperlink" Target="javascript:%20void%200;" TargetMode="External"/><Relationship Id="rId5" Type="http://schemas.openxmlformats.org/officeDocument/2006/relationships/hyperlink" Target="javascript:%20void%200;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%20void%20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0void%200;" TargetMode="External"/><Relationship Id="rId14" Type="http://schemas.openxmlformats.org/officeDocument/2006/relationships/hyperlink" Target="javascript:%20void%20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RAMJEET</dc:creator>
  <cp:lastModifiedBy>RAMJEET</cp:lastModifiedBy>
  <cp:revision>2</cp:revision>
  <dcterms:created xsi:type="dcterms:W3CDTF">2022-07-30T03:52:00Z</dcterms:created>
  <dcterms:modified xsi:type="dcterms:W3CDTF">2022-07-30T04:02:00Z</dcterms:modified>
</cp:coreProperties>
</file>